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Normal"/>
        <w:spacing w:lineRule="auto" w:line="360" w:before="0" w:after="6"/>
        <w:jc w:val="center"/>
        <w:rPr/>
      </w:pPr>
      <w:r>
        <w:rPr>
          <w:rFonts w:ascii="Times New Roman" w:hAnsi="Times New Roman"/>
          <w:b/>
          <w:sz w:val="28"/>
          <w:szCs w:val="28"/>
        </w:rPr>
        <w:t xml:space="preserve">С начала 2025 года Отделение СФР по Волгоградской области </w:t>
      </w:r>
    </w:p>
    <w:p>
      <w:pPr>
        <w:pStyle w:val="Normal"/>
        <w:spacing w:lineRule="auto" w:line="360" w:before="0" w:after="6"/>
        <w:jc w:val="center"/>
        <w:rPr/>
      </w:pPr>
      <w:r>
        <w:rPr>
          <w:rFonts w:ascii="Times New Roman" w:hAnsi="Times New Roman"/>
          <w:b/>
          <w:sz w:val="28"/>
          <w:szCs w:val="28"/>
        </w:rPr>
        <w:t>оплатило более 300 тысяч больничных</w:t>
      </w:r>
      <w:r>
        <w:rPr>
          <w:rFonts w:ascii="Times New Roman" w:hAnsi="Times New Roman"/>
          <w:sz w:val="24"/>
          <w:szCs w:val="24"/>
        </w:rPr>
        <w:t xml:space="preserve"> </w:t>
      </w:r>
    </w:p>
    <w:p>
      <w:pPr>
        <w:pStyle w:val="Normal"/>
        <w:widowControl w:val="false"/>
        <w:spacing w:lineRule="auto" w:line="360" w:before="0" w:after="120"/>
        <w:jc w:val="both"/>
        <w:rPr>
          <w:rStyle w:val="Emphasis"/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Style w:val="Emphasis"/>
          <w:rFonts w:cs="Times New Roman" w:ascii="Times New Roman" w:hAnsi="Times New Roman"/>
          <w:b/>
          <w:i w:val="false"/>
          <w:sz w:val="24"/>
          <w:szCs w:val="24"/>
        </w:rPr>
        <w:t>368 308 электронных листков нетрудоспособности (ЭЛН) оплатило Отделение СФР по Волгоградской области с начала 2025 года. На эти цели направлено 3 миллиарда 817 миллионов  рублей.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Что влияет на размер пособия по временной нетрудоспособности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размер пособия влияет зарплата за два предшествующих года  и стаж застрахованного лица. 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страховом стаже более 8 лет больничный оплачивается в размере 100% от среднего заработка, при стаже от 5 до 8 лет — 80%, при стаже от 6 месяцев до 5 лет — 60%. 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любом размере зарплаты пособие по нетрудоспособности не может превысить установленный лимит. Максимальный размер дневной выплаты в текущем году составляет </w:t>
      </w:r>
      <w:r>
        <w:rPr>
          <w:rStyle w:val="Emphasis"/>
          <w:rFonts w:cs="Times New Roman" w:ascii="Times New Roman" w:hAnsi="Times New Roman"/>
          <w:i w:val="false"/>
          <w:sz w:val="24"/>
          <w:szCs w:val="24"/>
        </w:rPr>
        <w:t>5 673,97</w:t>
      </w:r>
      <w:r>
        <w:rPr>
          <w:rStyle w:val="Emphasis"/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рублей.</w:t>
      </w:r>
    </w:p>
    <w:p>
      <w:pPr>
        <w:pStyle w:val="Normal"/>
        <w:widowControl w:val="false"/>
        <w:spacing w:lineRule="auto" w:line="360" w:before="0" w:after="120"/>
        <w:jc w:val="both"/>
        <w:rPr>
          <w:rStyle w:val="Emphasis"/>
          <w:rFonts w:ascii="Times New Roman" w:hAnsi="Times New Roman" w:cs="Times New Roman"/>
          <w:b/>
          <w:i w:val="false"/>
          <w:i w:val="false"/>
          <w:iCs w:val="false"/>
          <w:sz w:val="24"/>
          <w:szCs w:val="24"/>
        </w:rPr>
      </w:pPr>
      <w:r>
        <w:rPr>
          <w:rStyle w:val="Emphasis"/>
          <w:rFonts w:cs="Times New Roman" w:ascii="Times New Roman" w:hAnsi="Times New Roman"/>
          <w:b/>
          <w:i w:val="false"/>
          <w:iCs w:val="false"/>
          <w:sz w:val="24"/>
          <w:szCs w:val="24"/>
        </w:rPr>
        <w:t>Если сотрудник заболел в отпуске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Если работник заболел во время ежегодного отпуска и открыл больничный листок, то пособие по временной нетрудоспособности будет назначено по общим правилам. При этом отпуск можно продлить на дни больничного или перенести. 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Если нет стажа и зарплаты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ситуации, когда у работника стаж менее 6 месяцев или за два предыдущих года он не имел заработка, или его средний доход получился ниже минимального размера оплаты труда, больничный будет все равно оплачен. Пособие в таком случае рассчитывается исходя из МРОТ (в 2025 году он составляет 22 440 рублей).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 первые три дня выплаты идут из средств работодателя, за последующие дни - из средств Отделения СФР по Волгоградской области. Если больничный выдан в связи с уходом за больным членом семьи, карантином, протезированием, долечиванием в санатории, то всю сумму пособия выплачивает Отделение СФР.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На сегодняшний день практически все листки нетрудоспособности оформляются в электронном виде. 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После того как лечащий врач оформил электронный листок нетрудоспособности, данные из медицинского учреждения поступают в Отделение СФР по Волгоградской области, а оттуда — работодателю. Работодатель предоставляет ОСФР сведения, необходимые для назначения выплаты, после получения уведомления о закрытии больничного. Всё это происходит в цифровом формате.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Отделение Соцфонда рассчитывает размер пособия по временной нетрудоспособности и перечисляет средства работнику на карту МИР, по реквизитам банковского сч</w:t>
      </w:r>
      <w:r>
        <w:rPr>
          <w:rFonts w:cs="Times New Roman" w:ascii="Times New Roman" w:hAnsi="Times New Roman"/>
          <w:sz w:val="24"/>
          <w:szCs w:val="24"/>
        </w:rPr>
        <w:t>ё</w:t>
      </w:r>
      <w:r>
        <w:rPr>
          <w:rFonts w:cs="Times New Roman" w:ascii="Times New Roman" w:hAnsi="Times New Roman"/>
          <w:sz w:val="24"/>
          <w:szCs w:val="24"/>
        </w:rPr>
        <w:t>та или по почте.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Информация обо всех этапах — об открытии/закрытии электронного больничного, о назначении пособия по временной нетрудоспособности и сумме выплаты — доступна в личном кабинете на портале Госуслуг. </w:t>
      </w:r>
    </w:p>
    <w:p>
      <w:pPr>
        <w:pStyle w:val="Normal"/>
        <w:widowControl w:val="false"/>
        <w:spacing w:lineRule="auto" w:line="360" w:before="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Подробная информация – на сайте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</w:rPr>
          <w:t>https://sfr.gov.ru/grazhdanam/eln~8330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BodyTextIndent"/>
        <w:ind w:hanging="0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grazhdanam/eln~833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LibreOffice/7.6.4.1$Windows_X86_64 LibreOffice_project/e19e193f88cd6c0525a17fb7a176ed8e6a3e2aa1</Application>
  <AppVersion>15.0000</AppVersion>
  <DocSecurity>0</DocSecurity>
  <Pages>2</Pages>
  <Words>378</Words>
  <Characters>2396</Characters>
  <CharactersWithSpaces>2819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2025-07-04T11:35:04Z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