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5D" w:rsidRDefault="00E37A41" w:rsidP="00BF1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</w:t>
      </w:r>
      <w:r w:rsidR="009D5070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8335D">
        <w:rPr>
          <w:rFonts w:ascii="Times New Roman" w:hAnsi="Times New Roman"/>
          <w:b/>
          <w:sz w:val="28"/>
          <w:szCs w:val="28"/>
        </w:rPr>
        <w:t>разъясняет: как снять обременение по ипотеке после полного исполнения обязательств</w:t>
      </w:r>
      <w:bookmarkStart w:id="0" w:name="_GoBack"/>
      <w:bookmarkEnd w:id="0"/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E83" w:rsidRDefault="00D8335D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в рамках повышения правовой грамотности граждан продолжает системную работу по разъяснению наиболее часто задаваемых вопросов в сфере государственной регистрации прав на недвижимость.</w:t>
      </w:r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E83" w:rsidRDefault="00D8335D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Один из таких вопросов касается порядка снятия обременения по ипотеке после полного исполнения заемщиком своих обязательств перед банком. Разберем, что делать, если ипотечный кредит погашен, справка об отсутствии задолженности получена — каковы дальнейшие действия?</w:t>
      </w:r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E83" w:rsidRDefault="00D8335D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 xml:space="preserve">Порядок погашения регистрационной записи об ипотеке установлен статьей 25 Федерального закона от 16.07.1998 № 102-ФЗ </w:t>
      </w:r>
      <w:r w:rsidR="00890E83">
        <w:rPr>
          <w:rFonts w:ascii="Times New Roman" w:hAnsi="Times New Roman" w:cs="Times New Roman"/>
          <w:sz w:val="28"/>
          <w:szCs w:val="28"/>
        </w:rPr>
        <w:t>«</w:t>
      </w:r>
      <w:r w:rsidRPr="00890E83">
        <w:rPr>
          <w:rFonts w:ascii="Times New Roman" w:hAnsi="Times New Roman" w:cs="Times New Roman"/>
          <w:sz w:val="28"/>
          <w:szCs w:val="28"/>
        </w:rPr>
        <w:t>Об ипотеке (залоге недвижимости)</w:t>
      </w:r>
      <w:r w:rsidR="00890E83">
        <w:rPr>
          <w:rFonts w:ascii="Times New Roman" w:hAnsi="Times New Roman" w:cs="Times New Roman"/>
          <w:sz w:val="28"/>
          <w:szCs w:val="28"/>
        </w:rPr>
        <w:t>»</w:t>
      </w:r>
      <w:r w:rsidRPr="00890E83">
        <w:rPr>
          <w:rFonts w:ascii="Times New Roman" w:hAnsi="Times New Roman" w:cs="Times New Roman"/>
          <w:sz w:val="28"/>
          <w:szCs w:val="28"/>
        </w:rPr>
        <w:t>.</w:t>
      </w:r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35D" w:rsidRPr="00890E83" w:rsidRDefault="00D8335D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Согласно указанной статье, запись об ипотеке подлежит погашению в течение трех рабочих дней с момента подачи соответствующего заявления в орган регистрации прав, если иное не предусмотрено федеральным законом.</w:t>
      </w:r>
    </w:p>
    <w:p w:rsidR="00890E83" w:rsidRP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Порядок погашения зависит от наличия или отсутствия закладной:</w:t>
      </w:r>
    </w:p>
    <w:p w:rsidR="00E37A41" w:rsidRPr="00890E83" w:rsidRDefault="00E37A41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1. Если выдана закладная:</w:t>
      </w:r>
    </w:p>
    <w:p w:rsidR="00E37A41" w:rsidRPr="00890E83" w:rsidRDefault="00E37A41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- Совместное заявление залогодателя и законного владельца закладной с предоставлением документарной закладной или выписки по счету депо. При этом документарная закладная должна быть обездвижена или выдана в электронной форме.</w:t>
      </w:r>
    </w:p>
    <w:p w:rsidR="00E37A41" w:rsidRPr="00890E83" w:rsidRDefault="00E37A41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 xml:space="preserve">- Заявление законного владельца закладной с одновременным предоставлением документарной закладной или выписки по счету депо, при условии, что она обездвижена или </w:t>
      </w:r>
      <w:r w:rsidR="00D8335D" w:rsidRPr="00890E83">
        <w:rPr>
          <w:rFonts w:ascii="Times New Roman" w:hAnsi="Times New Roman" w:cs="Times New Roman"/>
          <w:sz w:val="28"/>
          <w:szCs w:val="28"/>
        </w:rPr>
        <w:t>электронная</w:t>
      </w:r>
      <w:r w:rsidRPr="00890E83">
        <w:rPr>
          <w:rFonts w:ascii="Times New Roman" w:hAnsi="Times New Roman" w:cs="Times New Roman"/>
          <w:sz w:val="28"/>
          <w:szCs w:val="28"/>
        </w:rPr>
        <w:t>.</w:t>
      </w:r>
    </w:p>
    <w:p w:rsidR="00E37A41" w:rsidRPr="00890E83" w:rsidRDefault="00E37A41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- Заявление залогодателя с предоставлением документарной закладной, содержащей отметку владельца о полном исполнении обязательств по ипотеке.</w:t>
      </w:r>
    </w:p>
    <w:p w:rsidR="00E37A41" w:rsidRPr="00890E83" w:rsidRDefault="00E37A41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2. Если закладная не выдана:</w:t>
      </w:r>
    </w:p>
    <w:p w:rsidR="00E37A41" w:rsidRPr="00890E83" w:rsidRDefault="00E37A41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- Совместное заявление залогодателя и залогодержателя.</w:t>
      </w:r>
    </w:p>
    <w:p w:rsidR="00E37A41" w:rsidRPr="00890E83" w:rsidRDefault="00E37A41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- Заявление залогодержателя.</w:t>
      </w:r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В ряде случаев ипотека может быть прекращена по решению суда или арбитражного суда. Такое решение также является основанием для погашения записи об ипотеке в установленном законом порядке.</w:t>
      </w:r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lastRenderedPageBreak/>
        <w:t>Рассмотрим практический пример, когда гражданин полностью погасил ипотечный кредит, банк, действуя в соответствии с вышеуказанными нормами, направляет в орган регистрации прав заявление о снятии обременения. После его поступления регистрационная запись об ипотеке погашается.</w:t>
      </w:r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35D" w:rsidRP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После погашения записи об ипотеке орган регистрации прав не позднее следующего рабочего дня направляет соответствующее уведомление как залогодателю, так и залогодержателю. Это обеспечивает прозрачность процедуры и подтверждает исполнение обязательств перед всеми сторонами сделки.</w:t>
      </w:r>
    </w:p>
    <w:p w:rsid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A41" w:rsidRPr="00890E83" w:rsidRDefault="00890E83" w:rsidP="00890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83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рекомендует гражданам внимательно относиться к вопросам оформления и прекращения обременений, а при необходимости — обращаться за консультацией к специалистам горячий линии Управления по номеру 8(8442)33-37-85.</w:t>
      </w: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6E4B45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6E4B45" w:rsidSect="006E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278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27C7A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3F0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3B06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5F5D39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C6C0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34E06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5797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0E83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070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131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335D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37A41"/>
    <w:rsid w:val="00E51D7A"/>
    <w:rsid w:val="00E532A2"/>
    <w:rsid w:val="00E53793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51</cp:revision>
  <cp:lastPrinted>2025-07-25T08:01:00Z</cp:lastPrinted>
  <dcterms:created xsi:type="dcterms:W3CDTF">2024-08-30T10:35:00Z</dcterms:created>
  <dcterms:modified xsi:type="dcterms:W3CDTF">2025-07-25T12:57:00Z</dcterms:modified>
</cp:coreProperties>
</file>